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707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г. Сургут, ул. Гагар</w:t>
      </w:r>
      <w:r>
        <w:rPr>
          <w:rFonts w:ascii="Times New Roman" w:eastAsia="Times New Roman" w:hAnsi="Times New Roman" w:cs="Times New Roman"/>
          <w:sz w:val="28"/>
          <w:szCs w:val="28"/>
        </w:rPr>
        <w:t>ина, д. 9, каб. 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Морозовой Юлии Наилевны,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Морозова Ю.Н.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24а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Индустриальная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опьянения, если такое действие не содержит уголовно наказуемого деяния,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Морозова Ю.Н.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Морозовой Ю.Н.</w:t>
      </w:r>
    </w:p>
    <w:p>
      <w:pPr>
        <w:spacing w:before="0" w:after="0"/>
        <w:ind w:left="708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>авительством РФ от 23.10.1993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Морозовой Ю.Н.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Морозова Ю.Н.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09.03.2025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24а по ул. Индустриальная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Сургута,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Style w:val="cat-UserDefinedgrp-34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опьянения, если такое действие не содержит уголовно наказуемого деяния,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09.03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Морозова Ю.Н.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средством, поскольку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т/с с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ПН 045665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09.03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отказом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ания на состояние опьяне</w:t>
      </w:r>
      <w:r>
        <w:rPr>
          <w:rFonts w:ascii="Times New Roman" w:eastAsia="Times New Roman" w:hAnsi="Times New Roman" w:cs="Times New Roman"/>
          <w:sz w:val="28"/>
          <w:szCs w:val="28"/>
        </w:rPr>
        <w:t>ния № 00</w:t>
      </w:r>
      <w:r>
        <w:rPr>
          <w:rFonts w:ascii="Times New Roman" w:eastAsia="Times New Roman" w:hAnsi="Times New Roman" w:cs="Times New Roman"/>
          <w:sz w:val="28"/>
          <w:szCs w:val="28"/>
        </w:rPr>
        <w:t>1526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Морозовой Ю.Н.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операций с 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имя </w:t>
      </w:r>
      <w:r>
        <w:rPr>
          <w:rFonts w:ascii="Times New Roman" w:eastAsia="Times New Roman" w:hAnsi="Times New Roman" w:cs="Times New Roman"/>
          <w:sz w:val="28"/>
          <w:szCs w:val="28"/>
        </w:rPr>
        <w:t>Морозовой Ю.Н.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ГИБДД УМВД России по г. Сургут ХМАО-Югры;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ИДПС ОБДПС ГИБДД УМВД России по г. Сургуту,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Морозовой Ю.Н.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Морозовой Ю.Н.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Морозовой Ю.Н.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Морозову Юлию Наилевну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Морозовой Ю.Н.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течение трёх рабочих дней со дня вступления в законную силу постановления о назначении административного наказания он обязан </w:t>
      </w:r>
      <w:r>
        <w:rPr>
          <w:rFonts w:ascii="Times New Roman" w:eastAsia="Times New Roman" w:hAnsi="Times New Roman" w:cs="Times New Roman"/>
          <w:sz w:val="28"/>
          <w:szCs w:val="28"/>
        </w:rPr>
        <w:t>сдать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</w:t>
      </w:r>
      <w:r>
        <w:rPr>
          <w:rFonts w:ascii="Times New Roman" w:eastAsia="Times New Roman" w:hAnsi="Times New Roman" w:cs="Times New Roman"/>
          <w:sz w:val="28"/>
          <w:szCs w:val="28"/>
        </w:rPr>
        <w:t>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УМВД России по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</w:t>
      </w:r>
      <w:r>
        <w:rPr>
          <w:rFonts w:ascii="Times New Roman" w:eastAsia="Times New Roman" w:hAnsi="Times New Roman" w:cs="Times New Roman"/>
          <w:sz w:val="28"/>
          <w:szCs w:val="28"/>
        </w:rPr>
        <w:t>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707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>номер счета получателя платежа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03100643000000018700 в РКЦ Ханты-Мансийск; БИК 007162163; ОКТМО г. Сургута 718 76 000; ИНН 860 101 0390; КПП 860 101 001;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 188104862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03200</w:t>
      </w:r>
      <w:r>
        <w:rPr>
          <w:rFonts w:ascii="Times New Roman" w:eastAsia="Times New Roman" w:hAnsi="Times New Roman" w:cs="Times New Roman"/>
        </w:rPr>
        <w:t>04936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30">
    <w:name w:val="cat-UserDefined grp-3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